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E371" w14:textId="2AAE5312" w:rsidR="00000000" w:rsidRPr="007D0CC7" w:rsidRDefault="0063255C" w:rsidP="0063255C">
      <w:pPr>
        <w:pStyle w:val="Heading1"/>
        <w:rPr>
          <w:b/>
          <w:bCs/>
          <w:color w:val="0070C0"/>
        </w:rPr>
      </w:pPr>
      <w:r w:rsidRPr="007D0CC7">
        <w:rPr>
          <w:b/>
          <w:bCs/>
          <w:noProof/>
          <w:color w:val="0070C0"/>
        </w:rPr>
        <w:drawing>
          <wp:anchor distT="0" distB="0" distL="114300" distR="114300" simplePos="0" relativeHeight="251658240" behindDoc="0" locked="0" layoutInCell="1" allowOverlap="1" wp14:anchorId="0856A5B4" wp14:editId="69A53FCA">
            <wp:simplePos x="0" y="0"/>
            <wp:positionH relativeFrom="column">
              <wp:posOffset>5191125</wp:posOffset>
            </wp:positionH>
            <wp:positionV relativeFrom="paragraph">
              <wp:posOffset>0</wp:posOffset>
            </wp:positionV>
            <wp:extent cx="762000" cy="859155"/>
            <wp:effectExtent l="0" t="0" r="0" b="0"/>
            <wp:wrapThrough wrapText="bothSides">
              <wp:wrapPolygon edited="0">
                <wp:start x="0" y="0"/>
                <wp:lineTo x="0" y="21073"/>
                <wp:lineTo x="21060" y="21073"/>
                <wp:lineTo x="21060" y="0"/>
                <wp:lineTo x="0" y="0"/>
              </wp:wrapPolygon>
            </wp:wrapThrough>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859155"/>
                    </a:xfrm>
                    <a:prstGeom prst="rect">
                      <a:avLst/>
                    </a:prstGeom>
                  </pic:spPr>
                </pic:pic>
              </a:graphicData>
            </a:graphic>
          </wp:anchor>
        </w:drawing>
      </w:r>
      <w:r w:rsidR="007666E0" w:rsidRPr="007D0CC7">
        <w:rPr>
          <w:b/>
          <w:bCs/>
          <w:color w:val="0070C0"/>
        </w:rPr>
        <w:t xml:space="preserve">i-Tree </w:t>
      </w:r>
      <w:r w:rsidR="00CA28A5" w:rsidRPr="007D0CC7">
        <w:rPr>
          <w:b/>
          <w:bCs/>
          <w:color w:val="0070C0"/>
        </w:rPr>
        <w:t>Academy</w:t>
      </w:r>
      <w:r w:rsidR="007666E0" w:rsidRPr="007D0CC7">
        <w:rPr>
          <w:b/>
          <w:bCs/>
          <w:color w:val="0070C0"/>
        </w:rPr>
        <w:t xml:space="preserve"> S</w:t>
      </w:r>
      <w:r w:rsidR="003C68E2">
        <w:rPr>
          <w:b/>
          <w:bCs/>
          <w:color w:val="0070C0"/>
        </w:rPr>
        <w:t>ummer</w:t>
      </w:r>
      <w:r w:rsidR="007666E0" w:rsidRPr="007D0CC7">
        <w:rPr>
          <w:b/>
          <w:bCs/>
          <w:color w:val="0070C0"/>
        </w:rPr>
        <w:t xml:space="preserve"> 2023</w:t>
      </w:r>
    </w:p>
    <w:p w14:paraId="613018C3" w14:textId="5F63F88B" w:rsidR="007472D2" w:rsidRPr="007472D2" w:rsidRDefault="007666E0" w:rsidP="0063255C">
      <w:pPr>
        <w:pStyle w:val="Heading2"/>
        <w:rPr>
          <w:color w:val="0070C0"/>
        </w:rPr>
      </w:pPr>
      <w:r w:rsidRPr="007472D2">
        <w:rPr>
          <w:b/>
          <w:bCs/>
          <w:color w:val="0070C0"/>
        </w:rPr>
        <w:t xml:space="preserve">Session </w:t>
      </w:r>
      <w:r w:rsidR="00851F7B">
        <w:rPr>
          <w:b/>
          <w:bCs/>
          <w:color w:val="0070C0"/>
        </w:rPr>
        <w:t>4</w:t>
      </w:r>
      <w:r w:rsidRPr="007472D2">
        <w:rPr>
          <w:b/>
          <w:bCs/>
          <w:color w:val="0070C0"/>
        </w:rPr>
        <w:t xml:space="preserve">: </w:t>
      </w:r>
      <w:r w:rsidR="00851F7B">
        <w:rPr>
          <w:b/>
          <w:bCs/>
          <w:color w:val="0070C0"/>
        </w:rPr>
        <w:t xml:space="preserve">i-Tree Landscape: </w:t>
      </w:r>
      <w:r w:rsidR="00851F7B" w:rsidRPr="00851F7B">
        <w:rPr>
          <w:b/>
          <w:bCs/>
          <w:color w:val="0070C0"/>
        </w:rPr>
        <w:t>Your data, maps, and equity portal</w:t>
      </w:r>
    </w:p>
    <w:p w14:paraId="681FA044" w14:textId="2F2B4015" w:rsidR="007666E0" w:rsidRDefault="007666E0" w:rsidP="0063255C">
      <w:pPr>
        <w:pStyle w:val="Heading2"/>
        <w:rPr>
          <w:b/>
          <w:bCs/>
          <w:color w:val="0070C0"/>
        </w:rPr>
      </w:pPr>
      <w:r w:rsidRPr="007D0CC7">
        <w:rPr>
          <w:b/>
          <w:bCs/>
          <w:color w:val="0070C0"/>
        </w:rPr>
        <w:t>Extended Learning Activity</w:t>
      </w:r>
    </w:p>
    <w:p w14:paraId="2432C09C" w14:textId="77777777" w:rsidR="006C4EFD" w:rsidRDefault="006C4EFD"/>
    <w:p w14:paraId="5D7C63E2" w14:textId="422518BC" w:rsidR="002D3773" w:rsidRDefault="002D3773">
      <w:r>
        <w:t xml:space="preserve">In session </w:t>
      </w:r>
      <w:r w:rsidR="00851F7B">
        <w:t>4</w:t>
      </w:r>
      <w:r>
        <w:t xml:space="preserve"> we </w:t>
      </w:r>
      <w:r w:rsidR="00851F7B">
        <w:t xml:space="preserve">navigated the many layers of data – including land use and canopy cover data – available through i-Tree Landscape. Each of these layers can be used to visualize and analyze information about the people, resources, and climate impacts across the environment. </w:t>
      </w:r>
      <w:r w:rsidR="00FE20E6">
        <w:t xml:space="preserve">Take a tour of the data and ways to see it on the map with </w:t>
      </w:r>
      <w:r>
        <w:t>the following scenarios.</w:t>
      </w:r>
    </w:p>
    <w:p w14:paraId="1321C3B3" w14:textId="77777777" w:rsidR="00054969" w:rsidRDefault="00054969"/>
    <w:p w14:paraId="299536E0" w14:textId="6F24DBF7" w:rsidR="00A93E60" w:rsidRDefault="00851F7B" w:rsidP="00FE20E6">
      <w:pPr>
        <w:pStyle w:val="ListParagraph"/>
        <w:numPr>
          <w:ilvl w:val="0"/>
          <w:numId w:val="4"/>
        </w:numPr>
      </w:pPr>
      <w:r>
        <w:rPr>
          <w:b/>
          <w:bCs/>
        </w:rPr>
        <w:t>Explore Your Space.</w:t>
      </w:r>
      <w:r w:rsidR="002D3773">
        <w:rPr>
          <w:b/>
          <w:bCs/>
        </w:rPr>
        <w:t xml:space="preserve"> </w:t>
      </w:r>
      <w:r w:rsidR="00FE20E6" w:rsidRPr="00FE20E6">
        <w:t xml:space="preserve">Select and Process 10-30 Census Block groups or Counties in the region </w:t>
      </w:r>
      <w:r w:rsidR="00FE20E6">
        <w:t xml:space="preserve">where you live or work. </w:t>
      </w:r>
      <w:r w:rsidR="006410DD">
        <w:t xml:space="preserve">Scroll below </w:t>
      </w:r>
      <w:r w:rsidR="003C68E2">
        <w:t xml:space="preserve">the map </w:t>
      </w:r>
      <w:r w:rsidR="006410DD">
        <w:t xml:space="preserve">to the tabs of information for your processed geographies. Do any of them have high resolution landcover available? </w:t>
      </w:r>
    </w:p>
    <w:p w14:paraId="1A16918A" w14:textId="77777777" w:rsidR="00605BD8" w:rsidRDefault="00605BD8" w:rsidP="00605BD8">
      <w:pPr>
        <w:pStyle w:val="ListParagraph"/>
      </w:pPr>
    </w:p>
    <w:p w14:paraId="6B7E494A" w14:textId="1D0E4E54" w:rsidR="00A93E60" w:rsidRDefault="006410DD" w:rsidP="00A93E60">
      <w:pPr>
        <w:pStyle w:val="ListParagraph"/>
        <w:numPr>
          <w:ilvl w:val="1"/>
          <w:numId w:val="4"/>
        </w:numPr>
      </w:pPr>
      <w:r>
        <w:t xml:space="preserve">Check out the </w:t>
      </w:r>
      <w:r w:rsidR="0042508B">
        <w:t xml:space="preserve">Area tab; which geography has the highest percentage of </w:t>
      </w:r>
      <w:r w:rsidR="00F06BFD">
        <w:t>canopy cover? Is it the same geography that has the highest amount of canopy acreage?</w:t>
      </w:r>
    </w:p>
    <w:p w14:paraId="48DFA65C" w14:textId="20D08FDF" w:rsidR="00605BD8" w:rsidRDefault="00605BD8" w:rsidP="00605BD8">
      <w:pPr>
        <w:pStyle w:val="ListParagraph"/>
        <w:ind w:left="1440"/>
      </w:pPr>
    </w:p>
    <w:p w14:paraId="7C2C2783" w14:textId="77777777" w:rsidR="00605BD8" w:rsidRDefault="00605BD8" w:rsidP="00605BD8">
      <w:pPr>
        <w:pStyle w:val="ListParagraph"/>
        <w:ind w:left="1440"/>
      </w:pPr>
    </w:p>
    <w:p w14:paraId="48B49523" w14:textId="46FDF9F4" w:rsidR="00A93E60" w:rsidRDefault="00F06BFD" w:rsidP="00A93E60">
      <w:pPr>
        <w:pStyle w:val="ListParagraph"/>
        <w:numPr>
          <w:ilvl w:val="1"/>
          <w:numId w:val="4"/>
        </w:numPr>
      </w:pPr>
      <w:r>
        <w:t xml:space="preserve">Now look at the </w:t>
      </w:r>
      <w:r w:rsidR="006410DD">
        <w:t xml:space="preserve">Census </w:t>
      </w:r>
      <w:r w:rsidR="00BF3E02">
        <w:t xml:space="preserve">Data </w:t>
      </w:r>
      <w:r w:rsidR="006410DD">
        <w:t>tab</w:t>
      </w:r>
      <w:r>
        <w:t xml:space="preserve">; </w:t>
      </w:r>
      <w:r w:rsidR="006410DD">
        <w:t xml:space="preserve">which of your geographies has the highest concentration of kids under the age of 18? </w:t>
      </w:r>
      <w:r>
        <w:t>Which has the highest minority population density?</w:t>
      </w:r>
    </w:p>
    <w:p w14:paraId="186ADA03" w14:textId="44F4D40F" w:rsidR="00605BD8" w:rsidRDefault="00605BD8" w:rsidP="00605BD8">
      <w:pPr>
        <w:pStyle w:val="ListParagraph"/>
        <w:ind w:left="1440"/>
      </w:pPr>
    </w:p>
    <w:p w14:paraId="7F782CDF" w14:textId="77777777" w:rsidR="00605BD8" w:rsidRDefault="00605BD8" w:rsidP="00605BD8">
      <w:pPr>
        <w:pStyle w:val="ListParagraph"/>
        <w:ind w:left="1440"/>
      </w:pPr>
    </w:p>
    <w:p w14:paraId="60785DFC" w14:textId="1DEDD943" w:rsidR="006410DD" w:rsidRDefault="00BF3E02" w:rsidP="00A93E60">
      <w:pPr>
        <w:pStyle w:val="ListParagraph"/>
        <w:numPr>
          <w:ilvl w:val="1"/>
          <w:numId w:val="4"/>
        </w:numPr>
      </w:pPr>
      <w:r>
        <w:t>Under the Health Risk tab, see if you can find the geography with the highest average ozone (O3) concentrations.</w:t>
      </w:r>
    </w:p>
    <w:p w14:paraId="77A38674" w14:textId="46B1CBE8" w:rsidR="00A93E60" w:rsidRDefault="00A93E60" w:rsidP="00A93E60">
      <w:pPr>
        <w:pStyle w:val="ListParagraph"/>
      </w:pPr>
    </w:p>
    <w:p w14:paraId="67B81BC5" w14:textId="77777777" w:rsidR="00605BD8" w:rsidRDefault="00605BD8" w:rsidP="00A93E60">
      <w:pPr>
        <w:pStyle w:val="ListParagraph"/>
      </w:pPr>
    </w:p>
    <w:p w14:paraId="08E817F9" w14:textId="6EDA2D07" w:rsidR="00A93E60" w:rsidRPr="00605BD8" w:rsidRDefault="006410DD" w:rsidP="00FE20E6">
      <w:pPr>
        <w:pStyle w:val="ListParagraph"/>
        <w:numPr>
          <w:ilvl w:val="0"/>
          <w:numId w:val="4"/>
        </w:numPr>
        <w:rPr>
          <w:b/>
          <w:bCs/>
        </w:rPr>
      </w:pPr>
      <w:r w:rsidRPr="0042508B">
        <w:rPr>
          <w:b/>
          <w:bCs/>
        </w:rPr>
        <w:t xml:space="preserve">Explore Your Benefits. </w:t>
      </w:r>
      <w:proofErr w:type="gramStart"/>
      <w:r w:rsidR="0042508B">
        <w:t>T</w:t>
      </w:r>
      <w:r w:rsidR="0042508B" w:rsidRPr="00FE20E6">
        <w:t>ake a look</w:t>
      </w:r>
      <w:proofErr w:type="gramEnd"/>
      <w:r w:rsidR="0042508B" w:rsidRPr="00FE20E6">
        <w:t xml:space="preserve"> at the carbon sequestration and hydrological benefits</w:t>
      </w:r>
      <w:r w:rsidR="00146AA9">
        <w:t xml:space="preserve"> – these frequently correspond to the geographies where more canopy is present.</w:t>
      </w:r>
    </w:p>
    <w:p w14:paraId="42FE53D6" w14:textId="77777777" w:rsidR="00605BD8" w:rsidRPr="00A93E60" w:rsidRDefault="00605BD8" w:rsidP="00605BD8">
      <w:pPr>
        <w:pStyle w:val="ListParagraph"/>
        <w:rPr>
          <w:b/>
          <w:bCs/>
        </w:rPr>
      </w:pPr>
    </w:p>
    <w:p w14:paraId="67C97697" w14:textId="4217D7CF" w:rsidR="00A93E60" w:rsidRPr="00A93E60" w:rsidRDefault="00146AA9" w:rsidP="00A93E60">
      <w:pPr>
        <w:pStyle w:val="ListParagraph"/>
        <w:numPr>
          <w:ilvl w:val="1"/>
          <w:numId w:val="4"/>
        </w:numPr>
        <w:rPr>
          <w:b/>
          <w:bCs/>
        </w:rPr>
      </w:pPr>
      <w:r>
        <w:t>Under the Air Pollution Removal tab, see if this is also true where you can see the highest rate of avoided incidents involving Asthma Exacerbation, due to the calculated canopy benefits.</w:t>
      </w:r>
    </w:p>
    <w:p w14:paraId="40E32026" w14:textId="47E44D71" w:rsidR="00A93E60" w:rsidRDefault="00A93E60" w:rsidP="00A93E60">
      <w:pPr>
        <w:pStyle w:val="ListParagraph"/>
      </w:pPr>
    </w:p>
    <w:p w14:paraId="1C7BB395" w14:textId="77777777" w:rsidR="00605BD8" w:rsidRDefault="00605BD8" w:rsidP="00A93E60">
      <w:pPr>
        <w:pStyle w:val="ListParagraph"/>
      </w:pPr>
    </w:p>
    <w:p w14:paraId="0B0E8284" w14:textId="77777777" w:rsidR="00605BD8" w:rsidRPr="00A93E60" w:rsidRDefault="00605BD8" w:rsidP="00A93E60">
      <w:pPr>
        <w:pStyle w:val="ListParagraph"/>
      </w:pPr>
    </w:p>
    <w:p w14:paraId="5EF25927" w14:textId="33D6A334" w:rsidR="00A93E60" w:rsidRDefault="006410DD" w:rsidP="00CB2BE3">
      <w:pPr>
        <w:pStyle w:val="ListParagraph"/>
        <w:numPr>
          <w:ilvl w:val="0"/>
          <w:numId w:val="4"/>
        </w:numPr>
      </w:pPr>
      <w:r w:rsidRPr="0042508B">
        <w:rPr>
          <w:b/>
          <w:bCs/>
        </w:rPr>
        <w:t>Explore Your Opportunities</w:t>
      </w:r>
      <w:r w:rsidR="00CB2BE3">
        <w:t>.</w:t>
      </w:r>
      <w:r>
        <w:t xml:space="preserve"> </w:t>
      </w:r>
      <w:r w:rsidR="00CB2BE3">
        <w:t xml:space="preserve">The Prioritize Tree Planting section allows you to look for more than just the best spot to put new trees. Start by examining one of the Custom </w:t>
      </w:r>
      <w:r w:rsidR="00605BD8">
        <w:t>Scenarios and</w:t>
      </w:r>
      <w:r w:rsidR="00CB2BE3">
        <w:t xml:space="preserve"> see whether priority areas change when you remove the criteria for Tree Stocking Level. </w:t>
      </w:r>
    </w:p>
    <w:p w14:paraId="717496F8" w14:textId="77777777" w:rsidR="00605BD8" w:rsidRDefault="00605BD8" w:rsidP="00605BD8">
      <w:pPr>
        <w:pStyle w:val="ListParagraph"/>
      </w:pPr>
    </w:p>
    <w:p w14:paraId="320F6C8E" w14:textId="4C7DF8A8" w:rsidR="002D3773" w:rsidRPr="00605BD8" w:rsidRDefault="00CB2BE3" w:rsidP="00146AA9">
      <w:pPr>
        <w:pStyle w:val="ListParagraph"/>
        <w:numPr>
          <w:ilvl w:val="1"/>
          <w:numId w:val="4"/>
        </w:numPr>
        <w:rPr>
          <w:b/>
          <w:bCs/>
        </w:rPr>
      </w:pPr>
      <w:r>
        <w:t xml:space="preserve">Add another </w:t>
      </w:r>
      <w:proofErr w:type="gramStart"/>
      <w:r>
        <w:t>criteria</w:t>
      </w:r>
      <w:proofErr w:type="gramEnd"/>
      <w:r>
        <w:t>, such as high Land Surface Temperature Difference, or low amounts of PM2.5 particulate matter removal. What else does this information tell you about the environment in this part of the landscape?</w:t>
      </w:r>
    </w:p>
    <w:sectPr w:rsidR="002D3773" w:rsidRPr="00605BD8" w:rsidSect="001D272F">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0F83"/>
    <w:multiLevelType w:val="hybridMultilevel"/>
    <w:tmpl w:val="482E5E2A"/>
    <w:lvl w:ilvl="0" w:tplc="CC8458C2">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0375F"/>
    <w:multiLevelType w:val="hybridMultilevel"/>
    <w:tmpl w:val="EFECD0FC"/>
    <w:lvl w:ilvl="0" w:tplc="EEA85E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D776E9"/>
    <w:multiLevelType w:val="hybridMultilevel"/>
    <w:tmpl w:val="5088F420"/>
    <w:lvl w:ilvl="0" w:tplc="5E9E62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54280C"/>
    <w:multiLevelType w:val="hybridMultilevel"/>
    <w:tmpl w:val="20A23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F307C"/>
    <w:multiLevelType w:val="hybridMultilevel"/>
    <w:tmpl w:val="7C100ECE"/>
    <w:lvl w:ilvl="0" w:tplc="0409000F">
      <w:start w:val="1"/>
      <w:numFmt w:val="decimal"/>
      <w:lvlText w:val="%1."/>
      <w:lvlJc w:val="left"/>
      <w:pPr>
        <w:ind w:left="720" w:hanging="360"/>
      </w:pPr>
      <w:rPr>
        <w:rFonts w:hint="default"/>
      </w:rPr>
    </w:lvl>
    <w:lvl w:ilvl="1" w:tplc="B3ECFA30">
      <w:start w:val="1"/>
      <w:numFmt w:val="lowerLetter"/>
      <w:lvlText w:val="%2."/>
      <w:lvlJc w:val="left"/>
      <w:pPr>
        <w:ind w:left="1440" w:hanging="360"/>
      </w:pPr>
      <w:rPr>
        <w:b w:val="0"/>
        <w:bCs w:val="0"/>
      </w:rPr>
    </w:lvl>
    <w:lvl w:ilvl="2" w:tplc="69D6A3A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344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8807131">
    <w:abstractNumId w:val="0"/>
  </w:num>
  <w:num w:numId="2" w16cid:durableId="1629235494">
    <w:abstractNumId w:val="1"/>
  </w:num>
  <w:num w:numId="3" w16cid:durableId="980501472">
    <w:abstractNumId w:val="2"/>
  </w:num>
  <w:num w:numId="4" w16cid:durableId="782379068">
    <w:abstractNumId w:val="4"/>
  </w:num>
  <w:num w:numId="5" w16cid:durableId="1984852050">
    <w:abstractNumId w:val="3"/>
  </w:num>
  <w:num w:numId="6" w16cid:durableId="1080829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E0"/>
    <w:rsid w:val="00007E1A"/>
    <w:rsid w:val="00054969"/>
    <w:rsid w:val="00146AA9"/>
    <w:rsid w:val="001D272F"/>
    <w:rsid w:val="002C3DC9"/>
    <w:rsid w:val="002D3773"/>
    <w:rsid w:val="003C68E2"/>
    <w:rsid w:val="0042508B"/>
    <w:rsid w:val="00543A1A"/>
    <w:rsid w:val="00605BD8"/>
    <w:rsid w:val="0063255C"/>
    <w:rsid w:val="006410DD"/>
    <w:rsid w:val="006C4EFD"/>
    <w:rsid w:val="006E3924"/>
    <w:rsid w:val="00700855"/>
    <w:rsid w:val="00707025"/>
    <w:rsid w:val="007472D2"/>
    <w:rsid w:val="007666E0"/>
    <w:rsid w:val="007D0CC7"/>
    <w:rsid w:val="007F40D2"/>
    <w:rsid w:val="008439F3"/>
    <w:rsid w:val="00851F7B"/>
    <w:rsid w:val="008F2B33"/>
    <w:rsid w:val="00937D59"/>
    <w:rsid w:val="00A52781"/>
    <w:rsid w:val="00A56834"/>
    <w:rsid w:val="00A93E60"/>
    <w:rsid w:val="00B5070D"/>
    <w:rsid w:val="00BE3AA8"/>
    <w:rsid w:val="00BF3E02"/>
    <w:rsid w:val="00CA28A5"/>
    <w:rsid w:val="00CB2BE3"/>
    <w:rsid w:val="00E57883"/>
    <w:rsid w:val="00F06BFD"/>
    <w:rsid w:val="00FE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78E7"/>
  <w15:chartTrackingRefBased/>
  <w15:docId w15:val="{24E0B8F4-91A1-417F-A65F-A79AADAC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2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6E0"/>
    <w:pPr>
      <w:ind w:left="720"/>
      <w:contextualSpacing/>
    </w:pPr>
  </w:style>
  <w:style w:type="character" w:customStyle="1" w:styleId="Heading2Char">
    <w:name w:val="Heading 2 Char"/>
    <w:basedOn w:val="DefaultParagraphFont"/>
    <w:link w:val="Heading2"/>
    <w:uiPriority w:val="9"/>
    <w:rsid w:val="0063255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325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F2B33"/>
    <w:rPr>
      <w:color w:val="0563C1" w:themeColor="hyperlink"/>
      <w:u w:val="single"/>
    </w:rPr>
  </w:style>
  <w:style w:type="character" w:styleId="UnresolvedMention">
    <w:name w:val="Unresolved Mention"/>
    <w:basedOn w:val="DefaultParagraphFont"/>
    <w:uiPriority w:val="99"/>
    <w:semiHidden/>
    <w:unhideWhenUsed/>
    <w:rsid w:val="008F2B33"/>
    <w:rPr>
      <w:color w:val="605E5C"/>
      <w:shd w:val="clear" w:color="auto" w:fill="E1DFDD"/>
    </w:rPr>
  </w:style>
  <w:style w:type="character" w:styleId="FollowedHyperlink">
    <w:name w:val="FollowedHyperlink"/>
    <w:basedOn w:val="DefaultParagraphFont"/>
    <w:uiPriority w:val="99"/>
    <w:semiHidden/>
    <w:unhideWhenUsed/>
    <w:rsid w:val="008F2B33"/>
    <w:rPr>
      <w:color w:val="954F72" w:themeColor="followedHyperlink"/>
      <w:u w:val="single"/>
    </w:rPr>
  </w:style>
  <w:style w:type="character" w:styleId="IntenseReference">
    <w:name w:val="Intense Reference"/>
    <w:basedOn w:val="DefaultParagraphFont"/>
    <w:uiPriority w:val="32"/>
    <w:qFormat/>
    <w:rsid w:val="008F2B3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25C3B01950D469B87473C5DBBF681" ma:contentTypeVersion="18" ma:contentTypeDescription="Create a new document." ma:contentTypeScope="" ma:versionID="b08b75897af09f162dc727887e218002">
  <xsd:schema xmlns:xsd="http://www.w3.org/2001/XMLSchema" xmlns:xs="http://www.w3.org/2001/XMLSchema" xmlns:p="http://schemas.microsoft.com/office/2006/metadata/properties" xmlns:ns2="9b0dc8de-85f9-47e2-b1af-58fdf2cc2785" xmlns:ns3="51cdb13b-1fe4-4f82-bed9-e4e17ae10be7" targetNamespace="http://schemas.microsoft.com/office/2006/metadata/properties" ma:root="true" ma:fieldsID="ecf4aa405aa42009966def07c490a90a" ns2:_="" ns3:_="">
    <xsd:import namespace="9b0dc8de-85f9-47e2-b1af-58fdf2cc2785"/>
    <xsd:import namespace="51cdb13b-1fe4-4f82-bed9-e4e17ae10b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dc8de-85f9-47e2-b1af-58fdf2cc2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de28d4-ce4b-4dac-8cc0-34c7018c59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db13b-1fe4-4f82-bed9-e4e17ae10b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0bdb7b-57ea-4bc9-b451-90ab18307521}" ma:internalName="TaxCatchAll" ma:showField="CatchAllData" ma:web="51cdb13b-1fe4-4f82-bed9-e4e17ae10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0dc8de-85f9-47e2-b1af-58fdf2cc2785">
      <Terms xmlns="http://schemas.microsoft.com/office/infopath/2007/PartnerControls"/>
    </lcf76f155ced4ddcb4097134ff3c332f>
    <TaxCatchAll xmlns="51cdb13b-1fe4-4f82-bed9-e4e17ae10be7" xsi:nil="true"/>
  </documentManagement>
</p:properties>
</file>

<file path=customXml/itemProps1.xml><?xml version="1.0" encoding="utf-8"?>
<ds:datastoreItem xmlns:ds="http://schemas.openxmlformats.org/officeDocument/2006/customXml" ds:itemID="{53195531-E0CD-4BB6-82CB-8B3E21375BEA}">
  <ds:schemaRefs>
    <ds:schemaRef ds:uri="http://schemas.microsoft.com/sharepoint/v3/contenttype/forms"/>
  </ds:schemaRefs>
</ds:datastoreItem>
</file>

<file path=customXml/itemProps2.xml><?xml version="1.0" encoding="utf-8"?>
<ds:datastoreItem xmlns:ds="http://schemas.openxmlformats.org/officeDocument/2006/customXml" ds:itemID="{A37D9F63-689A-4A02-9CA8-6BB9C0330F5A}"/>
</file>

<file path=customXml/itemProps3.xml><?xml version="1.0" encoding="utf-8"?>
<ds:datastoreItem xmlns:ds="http://schemas.openxmlformats.org/officeDocument/2006/customXml" ds:itemID="{14847E48-FD09-4C2C-A096-32F94721D24B}">
  <ds:schemaRefs>
    <ds:schemaRef ds:uri="http://schemas.microsoft.com/office/2006/metadata/properties"/>
    <ds:schemaRef ds:uri="http://schemas.microsoft.com/office/infopath/2007/PartnerControls"/>
    <ds:schemaRef ds:uri="9b0dc8de-85f9-47e2-b1af-58fdf2cc2785"/>
    <ds:schemaRef ds:uri="51cdb13b-1fe4-4f82-bed9-e4e17ae10be7"/>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Jason</dc:creator>
  <cp:keywords/>
  <dc:description/>
  <cp:lastModifiedBy>Henning, Jason</cp:lastModifiedBy>
  <cp:revision>11</cp:revision>
  <dcterms:created xsi:type="dcterms:W3CDTF">2023-04-03T13:55:00Z</dcterms:created>
  <dcterms:modified xsi:type="dcterms:W3CDTF">2023-08-28T20:21:00Z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0x010100C7625C3B01950D469B87473C5DBBF681</vt:lpwstr>
  </property>
</Properties>
</file>